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Happiness: A Guide to Liberation from Dependency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Illusion of Happiness as an External Entity</w:t>
      </w:r>
    </w:p>
    <w:p>
      <w:pPr>
        <w:pStyle w:val="BodyText"/>
        <w:bidi w:val="0"/>
        <w:jc w:val="start"/>
        <w:rPr/>
      </w:pPr>
      <w:r>
        <w:rPr/>
        <w:t xml:space="preserve">I begin by questioning the very nature of happiness. In my understanding, happiness is not a fixed state but a fluctuating experience—something we believe we can </w:t>
      </w:r>
      <w:r>
        <w:rPr>
          <w:rStyle w:val="Emphasis"/>
        </w:rPr>
        <w:t>gain</w:t>
      </w:r>
      <w:r>
        <w:rPr/>
        <w:t xml:space="preserve"> or </w:t>
      </w:r>
      <w:r>
        <w:rPr>
          <w:rStyle w:val="Emphasis"/>
        </w:rPr>
        <w:t>lose</w:t>
      </w:r>
      <w:r>
        <w:rPr/>
        <w:t>. Our mood swings between joy and despair, love and anger, and we interpret these shifts as evidence of happiness slipping through our fingers or being restored.</w:t>
      </w:r>
    </w:p>
    <w:p>
      <w:pPr>
        <w:pStyle w:val="BodyText"/>
        <w:bidi w:val="0"/>
        <w:jc w:val="start"/>
        <w:rPr/>
      </w:pPr>
      <w:r>
        <w:rPr/>
        <w:t xml:space="preserve">But here’s the truth: </w:t>
      </w:r>
      <w:r>
        <w:rPr>
          <w:rStyle w:val="Strong"/>
        </w:rPr>
        <w:t xml:space="preserve">our emotions are not reactions to reality itself, but to our </w:t>
      </w:r>
      <w:r>
        <w:rPr>
          <w:rStyle w:val="Emphasis"/>
        </w:rPr>
        <w:t>thoughts</w:t>
      </w:r>
      <w:r>
        <w:rPr>
          <w:rStyle w:val="Strong"/>
        </w:rPr>
        <w:t xml:space="preserve"> about reality</w:t>
      </w:r>
      <w:r>
        <w:rPr/>
        <w:t xml:space="preserve">. And what shapes those thoughts? The answer is simple: </w:t>
      </w:r>
      <w:r>
        <w:rPr>
          <w:rStyle w:val="Emphasis"/>
        </w:rPr>
        <w:t>where we believe our happiness resides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Two Realities: Desire and Avoidance</w:t>
      </w:r>
    </w:p>
    <w:p>
      <w:pPr>
        <w:pStyle w:val="BodyText"/>
        <w:bidi w:val="0"/>
        <w:jc w:val="start"/>
        <w:rPr/>
      </w:pPr>
      <w:r>
        <w:rPr/>
        <w:t>Imagine two possible futures: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Reality A</w:t>
      </w:r>
      <w:r>
        <w:rPr/>
        <w:t xml:space="preserve">: You get what you want.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Reality B</w:t>
      </w:r>
      <w:r>
        <w:rPr/>
        <w:t xml:space="preserve">: You don’t. </w:t>
      </w:r>
    </w:p>
    <w:p>
      <w:pPr>
        <w:pStyle w:val="BodyText"/>
        <w:bidi w:val="0"/>
        <w:jc w:val="start"/>
        <w:rPr/>
      </w:pPr>
      <w:r>
        <w:rPr/>
        <w:t xml:space="preserve">If you believe Reality A contains more happiness, you </w:t>
      </w:r>
      <w:r>
        <w:rPr>
          <w:rStyle w:val="Emphasis"/>
        </w:rPr>
        <w:t>strive</w:t>
      </w:r>
      <w:r>
        <w:rPr/>
        <w:t xml:space="preserve"> toward it. If you already possess what you want (Reality A) but fear losing it, you </w:t>
      </w:r>
      <w:r>
        <w:rPr>
          <w:rStyle w:val="Emphasis"/>
        </w:rPr>
        <w:t>avoid</w:t>
      </w:r>
      <w:r>
        <w:rPr/>
        <w:t xml:space="preserve"> Reality B. Both states—desire and avoidance—are two sides of the same coin. They dominate our lives, dictating our actions, our fears, and even our identity.</w:t>
      </w:r>
    </w:p>
    <w:p>
      <w:pPr>
        <w:pStyle w:val="BodyText"/>
        <w:bidi w:val="0"/>
        <w:jc w:val="start"/>
        <w:rPr/>
      </w:pPr>
      <w:r>
        <w:rPr/>
        <w:t xml:space="preserve">But what if Reality B becomes inevitable? What if you lose what you cherished or fail to obtain what you sought? Will you spend the rest of your days bitter, angry, or resigned? </w:t>
      </w:r>
      <w:r>
        <w:rPr>
          <w:rStyle w:val="Strong"/>
        </w:rPr>
        <w:t>What do you gain from suffering?</w:t>
      </w:r>
      <w:r>
        <w:rPr/>
        <w:t xml:space="preserve"> Your emotions won’t change the past or alter the future. They only cloud your judgment and steal your peace.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Shocking Discovery: Dependency is a Choice</w:t>
      </w:r>
    </w:p>
    <w:p>
      <w:pPr>
        <w:pStyle w:val="BodyText"/>
        <w:bidi w:val="0"/>
        <w:jc w:val="start"/>
        <w:rPr/>
      </w:pPr>
      <w:r>
        <w:rPr/>
        <w:t xml:space="preserve">We believe our happiness depends on external things—money, love, success—because experience seems to confirm it. But here’s the revelation: </w:t>
      </w:r>
      <w:r>
        <w:rPr>
          <w:rStyle w:val="Strong"/>
        </w:rPr>
        <w:t xml:space="preserve">this dependency exists only because we </w:t>
      </w:r>
      <w:r>
        <w:rPr>
          <w:rStyle w:val="Emphasis"/>
        </w:rPr>
        <w:t>choose</w:t>
      </w:r>
      <w:r>
        <w:rPr>
          <w:rStyle w:val="Strong"/>
        </w:rPr>
        <w:t xml:space="preserve"> to believe in it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Our past experiences are unchangeable, but our </w:t>
      </w:r>
      <w:r>
        <w:rPr>
          <w:rStyle w:val="Emphasis"/>
        </w:rPr>
        <w:t>future</w:t>
      </w:r>
      <w:r>
        <w:rPr/>
        <w:t xml:space="preserve"> experiences are malleable. How? By </w:t>
      </w:r>
      <w:r>
        <w:rPr>
          <w:rStyle w:val="Strong"/>
        </w:rPr>
        <w:t>ceasing to believe that happiness is contingent on anything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But do you </w:t>
      </w:r>
      <w:r>
        <w:rPr>
          <w:rStyle w:val="Emphasis"/>
        </w:rPr>
        <w:t>want</w:t>
      </w:r>
      <w:r>
        <w:rPr/>
        <w:t xml:space="preserve"> to let go? I won’t prescribe an answer. Some may prefer the familiarity of dependency. Others may crave freedom. The choice is yours.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Decision-Making Technique: Weighing the Costs of Belief</w:t>
      </w:r>
    </w:p>
    <w:p>
      <w:pPr>
        <w:pStyle w:val="BodyText"/>
        <w:bidi w:val="0"/>
        <w:jc w:val="start"/>
        <w:rPr/>
      </w:pPr>
      <w:r>
        <w:rPr/>
        <w:t>To help you decide, I offer a simple yet profound exercise: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>Take a sheet of paper. Write at the top:</w:t>
        <w:br/>
      </w:r>
      <w:r>
        <w:rPr>
          <w:rStyle w:val="Emphasis"/>
        </w:rPr>
        <w:t>"I believe my happiness depends on [X]."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Draw a line down the middle. On the left, list the </w:t>
      </w:r>
      <w:r>
        <w:rPr>
          <w:rStyle w:val="Strong"/>
        </w:rPr>
        <w:t>costs</w:t>
      </w:r>
      <w:r>
        <w:rPr/>
        <w:t xml:space="preserve"> of this belief. On the right, the </w:t>
      </w:r>
      <w:r>
        <w:rPr>
          <w:rStyle w:val="Strong"/>
        </w:rPr>
        <w:t>benefits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But here’s the catch: the "benefits" are illusions. The real question is: </w:t>
      </w:r>
      <w:r>
        <w:rPr>
          <w:rStyle w:val="Emphasis"/>
        </w:rPr>
        <w:t>What do you gain from being unhappy when you lack [X]?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Costs of Dependency</w:t>
      </w:r>
      <w:r>
        <w:rPr/>
        <w:t xml:space="preserve"> (a few key examples):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are periodically unhappy.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Negative emotions (anger, fear, grief) dominate your life.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Your peace is held hostage by circumstances.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Illusory "Benefits"</w:t>
      </w:r>
      <w:r>
        <w:rPr/>
        <w:t>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Stimulation</w:t>
      </w:r>
      <w:r>
        <w:rPr/>
        <w:t xml:space="preserve">: The belief gives you a sense of purpose—something to chase or avoid. But this "stimulus" is just anxiety in disguise. It doesn’t help you achieve; it only breeds fear of failure.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Hope</w:t>
      </w:r>
      <w:r>
        <w:rPr/>
        <w:t xml:space="preserve">: Dependency keeps alive the dream that happiness is </w:t>
      </w:r>
      <w:r>
        <w:rPr>
          <w:rStyle w:val="Emphasis"/>
        </w:rPr>
        <w:t>out there</w:t>
      </w:r>
      <w:r>
        <w:rPr/>
        <w:t xml:space="preserve">, waiting to be claimed. But hope is not a strategy. It’s a delay tactic. True happiness isn’t something you </w:t>
      </w:r>
      <w:r>
        <w:rPr>
          <w:rStyle w:val="Emphasis"/>
        </w:rPr>
        <w:t>reach</w:t>
      </w:r>
      <w:r>
        <w:rPr/>
        <w:t xml:space="preserve">—it’s something you </w:t>
      </w:r>
      <w:r>
        <w:rPr>
          <w:rStyle w:val="Emphasis"/>
        </w:rPr>
        <w:t>realize you already possess</w:t>
      </w:r>
      <w:r>
        <w:rPr/>
        <w:t xml:space="preserve">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Liberation: Releasing the Belief</w:t>
      </w:r>
    </w:p>
    <w:p>
      <w:pPr>
        <w:pStyle w:val="BodyText"/>
        <w:bidi w:val="0"/>
        <w:jc w:val="start"/>
        <w:rPr/>
      </w:pPr>
      <w:r>
        <w:rPr/>
        <w:t>If you choose freedom, declare:</w:t>
        <w:br/>
      </w:r>
      <w:r>
        <w:rPr>
          <w:rStyle w:val="Emphasis"/>
        </w:rPr>
        <w:t>"I no longer believe my happiness depends on [X], because there are no real benefits to this belief."</w:t>
      </w:r>
    </w:p>
    <w:p>
      <w:pPr>
        <w:pStyle w:val="BodyText"/>
        <w:bidi w:val="0"/>
        <w:jc w:val="start"/>
        <w:rPr/>
      </w:pPr>
      <w:r>
        <w:rPr/>
        <w:t>What happens next?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Desire fades</w:t>
      </w:r>
      <w:r>
        <w:rPr/>
        <w:t xml:space="preserve">. If happiness isn’t tied to [X], why chase it?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Fear dissolves</w:t>
      </w:r>
      <w:r>
        <w:rPr/>
        <w:t xml:space="preserve">. If happiness isn’t lost in Reality B, why avoid it?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Balance is restored</w:t>
      </w:r>
      <w:r>
        <w:rPr/>
        <w:t xml:space="preserve">. You neither cling nor resist. You simply </w:t>
      </w:r>
      <w:r>
        <w:rPr>
          <w:rStyle w:val="Emphasis"/>
        </w:rPr>
        <w:t>are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This isn’t apathy. It’s clarity. Imagine a friend invites you to the theater. You don’t </w:t>
      </w:r>
      <w:r>
        <w:rPr>
          <w:rStyle w:val="Emphasis"/>
        </w:rPr>
        <w:t>love</w:t>
      </w:r>
      <w:r>
        <w:rPr/>
        <w:t xml:space="preserve"> theater, but you don’t </w:t>
      </w:r>
      <w:r>
        <w:rPr>
          <w:rStyle w:val="Emphasis"/>
        </w:rPr>
        <w:t>hate</w:t>
      </w:r>
      <w:r>
        <w:rPr/>
        <w:t xml:space="preserve"> it either. You go because you’re free—unburdened by the need to desire or avoid. That’s balance.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How to Live Without Dependency</w:t>
      </w:r>
    </w:p>
    <w:p>
      <w:pPr>
        <w:pStyle w:val="BodyText"/>
        <w:bidi w:val="0"/>
        <w:jc w:val="start"/>
        <w:rPr/>
      </w:pPr>
      <w:r>
        <w:rPr/>
        <w:t xml:space="preserve">Now, the practical question: </w:t>
      </w:r>
      <w:r>
        <w:rPr>
          <w:rStyle w:val="Emphasis"/>
        </w:rPr>
        <w:t>How do you make decisions without desire or fear?</w:t>
      </w:r>
    </w:p>
    <w:p>
      <w:pPr>
        <w:pStyle w:val="BodyText"/>
        <w:bidi w:val="0"/>
        <w:jc w:val="start"/>
        <w:rPr/>
      </w:pPr>
      <w:r>
        <w:rPr>
          <w:rStyle w:val="Strong"/>
        </w:rPr>
        <w:t>Option 1: Reinvent Dependency</w:t>
      </w:r>
      <w:r>
        <w:rPr/>
        <w:br/>
        <w:t>You could fabricate a new reason to chase or avoid something—</w:t>
      </w:r>
      <w:r>
        <w:rPr>
          <w:rStyle w:val="Emphasis"/>
        </w:rPr>
        <w:t>"It’s better for me!"</w:t>
      </w:r>
      <w:r>
        <w:rPr/>
        <w:t>—but this is just old habits in new clothing. Any comparison ("better/worse") reignites dependency.</w:t>
      </w:r>
    </w:p>
    <w:p>
      <w:pPr>
        <w:pStyle w:val="BodyText"/>
        <w:bidi w:val="0"/>
        <w:jc w:val="start"/>
        <w:rPr/>
      </w:pPr>
      <w:r>
        <w:rPr>
          <w:rStyle w:val="Strong"/>
        </w:rPr>
        <w:t>Option 2: The Art of Choiceless Choice</w:t>
      </w:r>
      <w:r>
        <w:rPr/>
        <w:br/>
        <w:t xml:space="preserve">Instead of </w:t>
      </w:r>
      <w:r>
        <w:rPr>
          <w:rStyle w:val="Emphasis"/>
        </w:rPr>
        <w:t>deciding</w:t>
      </w:r>
      <w:r>
        <w:rPr/>
        <w:t xml:space="preserve">, </w:t>
      </w:r>
      <w:r>
        <w:rPr>
          <w:rStyle w:val="Strong"/>
        </w:rPr>
        <w:t>observe</w:t>
      </w:r>
      <w:r>
        <w:rPr/>
        <w:t xml:space="preserve">. Think of your options like music genres. You don’t </w:t>
      </w:r>
      <w:r>
        <w:rPr>
          <w:rStyle w:val="Emphasis"/>
        </w:rPr>
        <w:t>choose</w:t>
      </w:r>
      <w:r>
        <w:rPr/>
        <w:t xml:space="preserve"> to like jazz over rock; you simply </w:t>
      </w:r>
      <w:r>
        <w:rPr>
          <w:rStyle w:val="Emphasis"/>
        </w:rPr>
        <w:t>discover</w:t>
      </w:r>
      <w:r>
        <w:rPr/>
        <w:t xml:space="preserve"> your preference by listening. Similarly: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Explore your options without judgment.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Notice which feels aligned—not because it promises happiness, but because it </w:t>
      </w:r>
      <w:r>
        <w:rPr>
          <w:rStyle w:val="Emphasis"/>
        </w:rPr>
        <w:t>resonates</w:t>
      </w:r>
      <w:r>
        <w:rPr/>
        <w:t xml:space="preserve">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Act without the burden of "why." The mind may protest, </w:t>
      </w:r>
      <w:r>
        <w:rPr>
          <w:rStyle w:val="Emphasis"/>
        </w:rPr>
        <w:t>"But how will I know it’s right?"</w:t>
      </w:r>
      <w:r>
        <w:rPr/>
        <w:t xml:space="preserve"> The answer: </w:t>
      </w:r>
      <w:r>
        <w:rPr>
          <w:rStyle w:val="Strong"/>
        </w:rPr>
        <w:t>You don’t.</w:t>
      </w:r>
      <w:r>
        <w:rPr/>
        <w:t xml:space="preserve"> And that’s the point. </w:t>
      </w:r>
    </w:p>
    <w:p>
      <w:pPr>
        <w:pStyle w:val="BodyText"/>
        <w:bidi w:val="0"/>
        <w:jc w:val="start"/>
        <w:rPr/>
      </w:pPr>
      <w:r>
        <w:rPr/>
        <w:t>This is "decision without choice"—action untainted by the illusion of control. In dependency, every choice is a desperate gamble for happiness. In freedom, choices arise naturally, like breathing.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Paradox of Development</w:t>
      </w:r>
    </w:p>
    <w:p>
      <w:pPr>
        <w:pStyle w:val="BodyText"/>
        <w:bidi w:val="0"/>
        <w:jc w:val="start"/>
        <w:rPr/>
      </w:pPr>
      <w:r>
        <w:rPr/>
        <w:t xml:space="preserve">If happiness isn’t tied to anything, what motivates growth? The answer: </w:t>
      </w:r>
      <w:r>
        <w:rPr>
          <w:rStyle w:val="Strong"/>
        </w:rPr>
        <w:t>nothing—and everything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Without dependency, you don’t "need" to improve. Yet, paradoxically, you become open to true evolution. Growth isn’t a chase; it’s an unfolding. You act not because you </w:t>
      </w:r>
      <w:r>
        <w:rPr>
          <w:rStyle w:val="Emphasis"/>
        </w:rPr>
        <w:t>should</w:t>
      </w:r>
      <w:r>
        <w:rPr/>
        <w:t xml:space="preserve">, but because you </w:t>
      </w:r>
      <w:r>
        <w:rPr>
          <w:rStyle w:val="Emphasis"/>
        </w:rPr>
        <w:t>can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Final Insight: Reality Has No "Better" Side</w:t>
      </w:r>
    </w:p>
    <w:p>
      <w:pPr>
        <w:pStyle w:val="BodyText"/>
        <w:bidi w:val="0"/>
        <w:jc w:val="start"/>
        <w:rPr/>
      </w:pPr>
      <w:r>
        <w:rPr/>
        <w:t xml:space="preserve">The two realities you feared or desired? They’re the same coin. One side isn’t superior. </w:t>
      </w:r>
      <w:r>
        <w:rPr>
          <w:rStyle w:val="Strong"/>
        </w:rPr>
        <w:t>Happiness isn’t in the outcome—it’s in the seeing.</w:t>
      </w:r>
    </w:p>
    <w:p>
      <w:pPr>
        <w:pStyle w:val="BodyText"/>
        <w:bidi w:val="0"/>
        <w:jc w:val="start"/>
        <w:rPr/>
      </w:pPr>
      <w:r>
        <w:rPr/>
        <w:t xml:space="preserve">When you stop dividing life into "good" and "bad," you step into a space beyond striving. You don’t </w:t>
      </w:r>
      <w:r>
        <w:rPr>
          <w:rStyle w:val="Emphasis"/>
        </w:rPr>
        <w:t>become</w:t>
      </w:r>
      <w:r>
        <w:rPr/>
        <w:t xml:space="preserve"> happy. You realize you </w:t>
      </w:r>
      <w:r>
        <w:rPr>
          <w:rStyle w:val="Strong"/>
        </w:rPr>
        <w:t>are</w:t>
      </w:r>
      <w:r>
        <w:rPr/>
        <w:t xml:space="preserve"> happiness—unstained by conditions, untouched by loss.</w:t>
      </w:r>
    </w:p>
    <w:p>
      <w:pPr>
        <w:pStyle w:val="BodyText"/>
        <w:bidi w:val="0"/>
        <w:jc w:val="start"/>
        <w:rPr/>
      </w:pPr>
      <w:r>
        <w:rPr/>
        <w:t xml:space="preserve">This isn’t theory. It’s an experience. Like skydiving, you can’t </w:t>
      </w:r>
      <w:r>
        <w:rPr>
          <w:rStyle w:val="Emphasis"/>
        </w:rPr>
        <w:t>understand</w:t>
      </w:r>
      <w:r>
        <w:rPr/>
        <w:t xml:space="preserve"> it until you leap. But unlike skydiving, the fall is into </w:t>
      </w:r>
      <w:r>
        <w:rPr>
          <w:rStyle w:val="Emphasis"/>
        </w:rPr>
        <w:t>yourself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Closing Reflection:</w:t>
      </w:r>
      <w:r>
        <w:rPr/>
        <w:br/>
        <w:t>Do you dare to unlearn what you’ve always known? The path isn’t about gaining happiness. It’s about seeing that you were never without it.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949</Words>
  <Characters>4717</Characters>
  <CharactersWithSpaces>5602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2026-03-24T06:25:22Z</dcterms:created>
  <dc:creator/>
  <dc:description/>
  <dc:language>ru-RU</dc:language>
  <cp:lastModifiedBy/>
  <dcterms:modified xsi:type="dcterms:W3CDTF">2026-03-24T06:25:23Z</dcterms:modified>
  <cp:revision>2</cp:revision>
  <dc:subject/>
  <dc:title>Calibri</dc:title>
</cp:coreProperties>
</file>